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7B" w:rsidRDefault="007A627B" w:rsidP="007A6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ТЕКСТОМ</w:t>
      </w:r>
    </w:p>
    <w:p w:rsidR="007A627B" w:rsidRPr="005A14D6" w:rsidRDefault="007A627B" w:rsidP="007A627B">
      <w:pPr>
        <w:keepNext/>
        <w:spacing w:before="240" w:line="240" w:lineRule="auto"/>
        <w:ind w:right="-284"/>
        <w:rPr>
          <w:i/>
          <w:sz w:val="20"/>
          <w:szCs w:val="20"/>
        </w:rPr>
      </w:pPr>
      <w:r w:rsidRPr="005A14D6">
        <w:rPr>
          <w:i/>
          <w:sz w:val="20"/>
          <w:szCs w:val="20"/>
        </w:rPr>
        <w:t xml:space="preserve">Данные, полученные археологами и лингвистами, показывают, что уже в 10 вв. Древнерусском государстве была культура написания документов. Об этом свидетельствуют договоры с Византией 911 и 945 </w:t>
      </w:r>
      <w:proofErr w:type="spellStart"/>
      <w:proofErr w:type="gramStart"/>
      <w:r w:rsidRPr="005A14D6">
        <w:rPr>
          <w:i/>
          <w:sz w:val="20"/>
          <w:szCs w:val="20"/>
        </w:rPr>
        <w:t>гг</w:t>
      </w:r>
      <w:proofErr w:type="spellEnd"/>
      <w:proofErr w:type="gramEnd"/>
      <w:r w:rsidRPr="005A14D6">
        <w:rPr>
          <w:i/>
          <w:sz w:val="20"/>
          <w:szCs w:val="20"/>
        </w:rPr>
        <w:t>, в которых упоминается о практике составления документов [19]. В период правления Владимира Святославовича в Киеве - столице Древнерусского государства (978-1015 гг.) - существовало учебное заведение для детей бояр и старших дружинников. Из выпускников этой школы и отбирались претенденты на должности "печатников" - хранителей княжеской печати, "</w:t>
      </w:r>
      <w:proofErr w:type="spellStart"/>
      <w:r w:rsidRPr="005A14D6">
        <w:rPr>
          <w:i/>
          <w:sz w:val="20"/>
          <w:szCs w:val="20"/>
        </w:rPr>
        <w:t>металников</w:t>
      </w:r>
      <w:proofErr w:type="spellEnd"/>
      <w:r w:rsidRPr="005A14D6">
        <w:rPr>
          <w:i/>
          <w:sz w:val="20"/>
          <w:szCs w:val="20"/>
        </w:rPr>
        <w:t>" - судейских секретарей, писцов и дьяков при князьях и крупных феодалах.</w:t>
      </w:r>
    </w:p>
    <w:p w:rsidR="007A627B" w:rsidRPr="005A14D6" w:rsidRDefault="007A627B" w:rsidP="007A627B">
      <w:pPr>
        <w:keepNext/>
        <w:spacing w:before="240" w:line="240" w:lineRule="auto"/>
        <w:ind w:right="-284"/>
        <w:rPr>
          <w:i/>
          <w:sz w:val="20"/>
          <w:szCs w:val="20"/>
        </w:rPr>
      </w:pPr>
      <w:r w:rsidRPr="005A14D6">
        <w:rPr>
          <w:i/>
          <w:sz w:val="20"/>
          <w:szCs w:val="20"/>
        </w:rPr>
        <w:t xml:space="preserve">В этот период в основном документируются правовые отношения, создаются жалованные и вкладные грамоты, завещания. С увеличением числа создаваемых документов обозначились и места для наиболее безопасного их хранения. В городах это, как правило, центральные храмы, посвященные святым, выбранным в покровители конкретного города. В крупных городах существовали хранилища документов. </w:t>
      </w:r>
    </w:p>
    <w:p w:rsidR="007A627B" w:rsidRPr="005A14D6" w:rsidRDefault="007A627B" w:rsidP="007A627B">
      <w:pPr>
        <w:keepNext/>
        <w:spacing w:before="240" w:line="240" w:lineRule="auto"/>
        <w:ind w:right="-284"/>
        <w:rPr>
          <w:i/>
          <w:sz w:val="20"/>
          <w:szCs w:val="20"/>
        </w:rPr>
      </w:pPr>
      <w:r w:rsidRPr="005A14D6">
        <w:rPr>
          <w:i/>
          <w:sz w:val="20"/>
          <w:szCs w:val="20"/>
        </w:rPr>
        <w:t>Накопление традиций в сфере документирования вело к формированию круга профессиональных специалистов в области создания и обработки документов. Первоначально их состав пополнялся за счет церковных псаломщиков и дьяков. Не случайно с XIV в. термин "дьяк" как обобщающий закрепился за всеми лицами, ведущими делопроизводство. Параллельно стали вырабатываться устойчивые образцы обращений и завершений в документах, формуляры, т.е. типовые устойчивые формы отдельных, наиболее распространенных документов, из которых составлялись своеобразные пособия по делопроизводству - "</w:t>
      </w:r>
      <w:proofErr w:type="spellStart"/>
      <w:r w:rsidRPr="005A14D6">
        <w:rPr>
          <w:i/>
          <w:sz w:val="20"/>
          <w:szCs w:val="20"/>
        </w:rPr>
        <w:t>формулярники</w:t>
      </w:r>
      <w:proofErr w:type="spellEnd"/>
      <w:r w:rsidRPr="005A14D6">
        <w:rPr>
          <w:i/>
          <w:sz w:val="20"/>
          <w:szCs w:val="20"/>
        </w:rPr>
        <w:t xml:space="preserve">". Устанавливаются приемы засвидетельствования документов, их составления (документы начинают проходить стадии написания - </w:t>
      </w:r>
      <w:proofErr w:type="spellStart"/>
      <w:r w:rsidRPr="005A14D6">
        <w:rPr>
          <w:i/>
          <w:sz w:val="20"/>
          <w:szCs w:val="20"/>
        </w:rPr>
        <w:t>чернописи</w:t>
      </w:r>
      <w:proofErr w:type="spellEnd"/>
      <w:r w:rsidRPr="005A14D6">
        <w:rPr>
          <w:i/>
          <w:sz w:val="20"/>
          <w:szCs w:val="20"/>
        </w:rPr>
        <w:t>, редакции и беловика) и такие элементы, как скрепы, печати, мосты (подписи на склейках). Появляются также элементы защиты информации от несанкционированного доступа на стадии хранения и использования. Зафиксированы и первые случаи подделки документов в политических и лично-корыстных целях.</w:t>
      </w:r>
    </w:p>
    <w:p w:rsidR="007A627B" w:rsidRPr="005A14D6" w:rsidRDefault="007A627B" w:rsidP="007A627B">
      <w:pPr>
        <w:keepNext/>
        <w:spacing w:before="240" w:line="240" w:lineRule="auto"/>
        <w:ind w:right="-284"/>
        <w:rPr>
          <w:i/>
          <w:sz w:val="20"/>
          <w:szCs w:val="20"/>
        </w:rPr>
      </w:pPr>
      <w:r w:rsidRPr="005A14D6">
        <w:rPr>
          <w:i/>
          <w:sz w:val="20"/>
          <w:szCs w:val="20"/>
        </w:rPr>
        <w:t>В Древнерусском государстве выработалась и процедура отмены юридической силы документов. Материалы вынимались "</w:t>
      </w:r>
      <w:proofErr w:type="spellStart"/>
      <w:r w:rsidRPr="005A14D6">
        <w:rPr>
          <w:i/>
          <w:sz w:val="20"/>
          <w:szCs w:val="20"/>
        </w:rPr>
        <w:t>ларником</w:t>
      </w:r>
      <w:proofErr w:type="spellEnd"/>
      <w:r w:rsidRPr="005A14D6">
        <w:rPr>
          <w:i/>
          <w:sz w:val="20"/>
          <w:szCs w:val="20"/>
        </w:rPr>
        <w:t xml:space="preserve">" (ответственным за хранение документов) и уничтожались в присутствии свидетелей. </w:t>
      </w:r>
    </w:p>
    <w:p w:rsidR="007A627B" w:rsidRPr="005A14D6" w:rsidRDefault="007A627B" w:rsidP="007A627B">
      <w:pPr>
        <w:keepNext/>
        <w:spacing w:before="240" w:line="240" w:lineRule="auto"/>
        <w:ind w:right="-284"/>
        <w:rPr>
          <w:i/>
          <w:sz w:val="20"/>
          <w:szCs w:val="20"/>
        </w:rPr>
      </w:pPr>
      <w:r w:rsidRPr="005A14D6">
        <w:rPr>
          <w:i/>
          <w:sz w:val="20"/>
          <w:szCs w:val="20"/>
        </w:rPr>
        <w:t xml:space="preserve">Практически до конца XIV </w:t>
      </w:r>
      <w:proofErr w:type="gramStart"/>
      <w:r w:rsidRPr="005A14D6">
        <w:rPr>
          <w:i/>
          <w:sz w:val="20"/>
          <w:szCs w:val="20"/>
        </w:rPr>
        <w:t>в</w:t>
      </w:r>
      <w:proofErr w:type="gramEnd"/>
      <w:r w:rsidRPr="005A14D6">
        <w:rPr>
          <w:i/>
          <w:sz w:val="20"/>
          <w:szCs w:val="20"/>
        </w:rPr>
        <w:t xml:space="preserve">. </w:t>
      </w:r>
      <w:proofErr w:type="gramStart"/>
      <w:r w:rsidRPr="005A14D6">
        <w:rPr>
          <w:i/>
          <w:sz w:val="20"/>
          <w:szCs w:val="20"/>
        </w:rPr>
        <w:t>основным</w:t>
      </w:r>
      <w:proofErr w:type="gramEnd"/>
      <w:r w:rsidRPr="005A14D6">
        <w:rPr>
          <w:i/>
          <w:sz w:val="20"/>
          <w:szCs w:val="20"/>
        </w:rPr>
        <w:t xml:space="preserve"> материалом для письма на Руси служил пергамент (особым образом выделанная телячья, баранья или козлиная кожа), называемый в документах и "хартией" и просто "телятиной". Лучший пергамент привозили из Греции. Самой древней формой документа на Руси была грамота - отдельный лист пергамента шириной около 3,5 вершков (15-</w:t>
      </w:r>
      <w:smartTag w:uri="urn:schemas-microsoft-com:office:smarttags" w:element="metricconverter">
        <w:smartTagPr>
          <w:attr w:name="ProductID" w:val="17 см"/>
        </w:smartTagPr>
        <w:r w:rsidRPr="005A14D6">
          <w:rPr>
            <w:i/>
            <w:sz w:val="20"/>
            <w:szCs w:val="20"/>
          </w:rPr>
          <w:t>17 см</w:t>
        </w:r>
      </w:smartTag>
      <w:r w:rsidRPr="005A14D6">
        <w:rPr>
          <w:i/>
          <w:sz w:val="20"/>
          <w:szCs w:val="20"/>
        </w:rPr>
        <w:t xml:space="preserve">). Размеры документа могли быть различными за счет подклейки следующих листов. Документы писались сплошным текстом, без разделения на отдельные слова. Из знаков препинания к XIV </w:t>
      </w:r>
      <w:proofErr w:type="gramStart"/>
      <w:r w:rsidRPr="005A14D6">
        <w:rPr>
          <w:i/>
          <w:sz w:val="20"/>
          <w:szCs w:val="20"/>
        </w:rPr>
        <w:t>в</w:t>
      </w:r>
      <w:proofErr w:type="gramEnd"/>
      <w:r w:rsidRPr="005A14D6">
        <w:rPr>
          <w:i/>
          <w:sz w:val="20"/>
          <w:szCs w:val="20"/>
        </w:rPr>
        <w:t xml:space="preserve">. </w:t>
      </w:r>
      <w:proofErr w:type="gramStart"/>
      <w:r w:rsidRPr="005A14D6">
        <w:rPr>
          <w:i/>
          <w:sz w:val="20"/>
          <w:szCs w:val="20"/>
        </w:rPr>
        <w:t>стала</w:t>
      </w:r>
      <w:proofErr w:type="gramEnd"/>
      <w:r w:rsidRPr="005A14D6">
        <w:rPr>
          <w:i/>
          <w:sz w:val="20"/>
          <w:szCs w:val="20"/>
        </w:rPr>
        <w:t xml:space="preserve"> использоваться точка в конце предложения.</w:t>
      </w:r>
    </w:p>
    <w:p w:rsidR="00A35931" w:rsidRPr="007A627B" w:rsidRDefault="00A35931" w:rsidP="007A627B">
      <w:pPr>
        <w:rPr>
          <w:szCs w:val="24"/>
        </w:rPr>
      </w:pPr>
    </w:p>
    <w:sectPr w:rsidR="00A35931" w:rsidRPr="007A627B" w:rsidSect="007A62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45047"/>
    <w:multiLevelType w:val="hybridMultilevel"/>
    <w:tmpl w:val="2BAE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E492C"/>
    <w:multiLevelType w:val="hybridMultilevel"/>
    <w:tmpl w:val="71DA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6D74"/>
    <w:rsid w:val="00146CBE"/>
    <w:rsid w:val="007A627B"/>
    <w:rsid w:val="00A35931"/>
    <w:rsid w:val="00B86D74"/>
    <w:rsid w:val="00E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BE"/>
  </w:style>
  <w:style w:type="paragraph" w:styleId="1">
    <w:name w:val="heading 1"/>
    <w:basedOn w:val="a"/>
    <w:link w:val="10"/>
    <w:uiPriority w:val="9"/>
    <w:qFormat/>
    <w:rsid w:val="00A35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9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59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35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Сиюткина</dc:creator>
  <cp:keywords/>
  <dc:description/>
  <cp:lastModifiedBy>Анна Сиюткина</cp:lastModifiedBy>
  <cp:revision>3</cp:revision>
  <dcterms:created xsi:type="dcterms:W3CDTF">2016-02-15T07:18:00Z</dcterms:created>
  <dcterms:modified xsi:type="dcterms:W3CDTF">2016-02-17T06:13:00Z</dcterms:modified>
</cp:coreProperties>
</file>